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F" w:rsidRPr="00E43F19" w:rsidRDefault="000232FF" w:rsidP="000232FF">
      <w:pPr>
        <w:pStyle w:val="a5"/>
        <w:tabs>
          <w:tab w:val="num" w:pos="360"/>
        </w:tabs>
        <w:spacing w:after="0" w:line="240" w:lineRule="auto"/>
        <w:ind w:hanging="360"/>
        <w:jc w:val="center"/>
        <w:rPr>
          <w:b/>
          <w:sz w:val="28"/>
          <w:szCs w:val="28"/>
        </w:rPr>
      </w:pPr>
      <w:r w:rsidRPr="00E43F19">
        <w:rPr>
          <w:b/>
          <w:sz w:val="28"/>
          <w:szCs w:val="28"/>
        </w:rPr>
        <w:t xml:space="preserve">ВОПРОСЫ  </w:t>
      </w:r>
      <w:proofErr w:type="gramStart"/>
      <w:r w:rsidRPr="00E43F19">
        <w:rPr>
          <w:b/>
          <w:sz w:val="28"/>
          <w:szCs w:val="28"/>
        </w:rPr>
        <w:t>ДЛЯ</w:t>
      </w:r>
      <w:proofErr w:type="gramEnd"/>
      <w:r w:rsidRPr="00E43F19">
        <w:rPr>
          <w:b/>
          <w:sz w:val="28"/>
          <w:szCs w:val="28"/>
        </w:rPr>
        <w:t xml:space="preserve"> К МИДТЕРМА ПО КУРСУ</w:t>
      </w:r>
    </w:p>
    <w:p w:rsidR="000232FF" w:rsidRPr="00E43F19" w:rsidRDefault="000232FF" w:rsidP="000232FF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E43F19">
        <w:rPr>
          <w:b/>
          <w:sz w:val="28"/>
          <w:szCs w:val="28"/>
        </w:rPr>
        <w:t xml:space="preserve"> "Приближенные методы квантовой механики"</w:t>
      </w:r>
    </w:p>
    <w:p w:rsidR="000232FF" w:rsidRPr="00E43F19" w:rsidRDefault="000232FF">
      <w:pPr>
        <w:rPr>
          <w:sz w:val="28"/>
          <w:szCs w:val="28"/>
        </w:rPr>
      </w:pPr>
    </w:p>
    <w:p w:rsidR="000232FF" w:rsidRPr="00E43F19" w:rsidRDefault="000232FF" w:rsidP="000232FF">
      <w:pPr>
        <w:pStyle w:val="a7"/>
        <w:numPr>
          <w:ilvl w:val="0"/>
          <w:numId w:val="1"/>
        </w:numPr>
        <w:rPr>
          <w:sz w:val="28"/>
          <w:szCs w:val="28"/>
        </w:rPr>
      </w:pPr>
      <w:r w:rsidRPr="00E43F19">
        <w:rPr>
          <w:rFonts w:ascii="Times New Roman" w:hAnsi="Times New Roman" w:cs="Times New Roman"/>
          <w:sz w:val="28"/>
          <w:szCs w:val="28"/>
        </w:rPr>
        <w:t>Экспериментальные доказательства существования оболочек в ядрах</w:t>
      </w:r>
    </w:p>
    <w:p w:rsidR="000232FF" w:rsidRPr="00E43F19" w:rsidRDefault="000232FF" w:rsidP="000232FF">
      <w:pPr>
        <w:pStyle w:val="a7"/>
        <w:numPr>
          <w:ilvl w:val="0"/>
          <w:numId w:val="1"/>
        </w:numPr>
        <w:rPr>
          <w:sz w:val="28"/>
          <w:szCs w:val="28"/>
        </w:rPr>
      </w:pPr>
      <w:r w:rsidRPr="00E43F19">
        <w:rPr>
          <w:rFonts w:ascii="Times New Roman" w:hAnsi="Times New Roman" w:cs="Times New Roman"/>
          <w:sz w:val="28"/>
          <w:szCs w:val="28"/>
        </w:rPr>
        <w:t>Использование коэффициентов векторного сложения при расчетах ядерных процессов</w:t>
      </w:r>
    </w:p>
    <w:p w:rsidR="000232FF" w:rsidRPr="00E43F19" w:rsidRDefault="00E43F19" w:rsidP="000232FF">
      <w:pPr>
        <w:pStyle w:val="a7"/>
        <w:numPr>
          <w:ilvl w:val="0"/>
          <w:numId w:val="1"/>
        </w:numPr>
        <w:rPr>
          <w:sz w:val="28"/>
          <w:szCs w:val="28"/>
        </w:rPr>
      </w:pPr>
      <w:r w:rsidRPr="00E43F19">
        <w:rPr>
          <w:rFonts w:ascii="Times New Roman" w:hAnsi="Times New Roman" w:cs="Times New Roman"/>
          <w:sz w:val="28"/>
          <w:szCs w:val="28"/>
        </w:rPr>
        <w:t>Использование коэффициента конверсии при расчетах в физике микромира</w:t>
      </w:r>
    </w:p>
    <w:p w:rsidR="00E43F19" w:rsidRPr="00E43F19" w:rsidRDefault="00E43F19" w:rsidP="000232FF">
      <w:pPr>
        <w:pStyle w:val="a7"/>
        <w:numPr>
          <w:ilvl w:val="0"/>
          <w:numId w:val="1"/>
        </w:numPr>
        <w:rPr>
          <w:sz w:val="28"/>
          <w:szCs w:val="28"/>
        </w:rPr>
      </w:pPr>
      <w:r w:rsidRPr="00E43F19">
        <w:rPr>
          <w:rFonts w:ascii="Times New Roman" w:hAnsi="Times New Roman" w:cs="Times New Roman"/>
          <w:sz w:val="28"/>
          <w:szCs w:val="28"/>
        </w:rPr>
        <w:t>Методы определения характеристик ядерных уровней</w:t>
      </w:r>
    </w:p>
    <w:p w:rsidR="00E43F19" w:rsidRPr="00E43F19" w:rsidRDefault="00E43F19" w:rsidP="000232FF">
      <w:pPr>
        <w:pStyle w:val="a7"/>
        <w:numPr>
          <w:ilvl w:val="0"/>
          <w:numId w:val="1"/>
        </w:numPr>
        <w:rPr>
          <w:sz w:val="28"/>
          <w:szCs w:val="28"/>
        </w:rPr>
      </w:pPr>
      <w:r w:rsidRPr="00E43F19">
        <w:rPr>
          <w:rFonts w:ascii="Times New Roman" w:hAnsi="Times New Roman" w:cs="Times New Roman"/>
          <w:sz w:val="28"/>
          <w:szCs w:val="28"/>
        </w:rPr>
        <w:t>Использование релятивистского инварианта для вычисления порогов ядерных процессов. Общие формулы</w:t>
      </w:r>
    </w:p>
    <w:p w:rsidR="00E43F19" w:rsidRPr="00E43F19" w:rsidRDefault="00E43F19" w:rsidP="000232FF">
      <w:pPr>
        <w:pStyle w:val="a7"/>
        <w:numPr>
          <w:ilvl w:val="0"/>
          <w:numId w:val="1"/>
        </w:numPr>
        <w:rPr>
          <w:sz w:val="28"/>
          <w:szCs w:val="28"/>
        </w:rPr>
      </w:pPr>
      <w:r w:rsidRPr="00E43F19">
        <w:rPr>
          <w:rFonts w:ascii="Times New Roman" w:hAnsi="Times New Roman" w:cs="Times New Roman"/>
          <w:sz w:val="28"/>
          <w:szCs w:val="28"/>
        </w:rPr>
        <w:t>Вычисление порогов  различных ядерных (эндотермических) процессов</w:t>
      </w:r>
    </w:p>
    <w:p w:rsidR="00E43F19" w:rsidRPr="00E43F19" w:rsidRDefault="00E43F19" w:rsidP="000232FF">
      <w:pPr>
        <w:pStyle w:val="a7"/>
        <w:numPr>
          <w:ilvl w:val="0"/>
          <w:numId w:val="1"/>
        </w:numPr>
        <w:rPr>
          <w:sz w:val="28"/>
          <w:szCs w:val="28"/>
        </w:rPr>
      </w:pPr>
      <w:r w:rsidRPr="00E43F19">
        <w:rPr>
          <w:rFonts w:ascii="Times New Roman" w:hAnsi="Times New Roman" w:cs="Times New Roman"/>
          <w:sz w:val="28"/>
          <w:szCs w:val="28"/>
        </w:rPr>
        <w:t>Связь между различными схемами связи при построении базисных функций в модели оболочек</w:t>
      </w:r>
    </w:p>
    <w:p w:rsidR="00E43F19" w:rsidRPr="00E43F19" w:rsidRDefault="00E43F19" w:rsidP="000232FF">
      <w:pPr>
        <w:pStyle w:val="a7"/>
        <w:numPr>
          <w:ilvl w:val="0"/>
          <w:numId w:val="1"/>
        </w:numPr>
        <w:rPr>
          <w:sz w:val="28"/>
          <w:szCs w:val="28"/>
        </w:rPr>
      </w:pPr>
      <w:r w:rsidRPr="00E43F19">
        <w:rPr>
          <w:rFonts w:ascii="Times New Roman" w:hAnsi="Times New Roman" w:cs="Times New Roman"/>
          <w:sz w:val="28"/>
          <w:szCs w:val="28"/>
        </w:rPr>
        <w:t>Таблицы атомных ядер. Какую информацию можно извлекать из них</w:t>
      </w:r>
    </w:p>
    <w:p w:rsidR="00E43F19" w:rsidRPr="00E43F19" w:rsidRDefault="00E43F19" w:rsidP="00E43F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43F19">
        <w:rPr>
          <w:rFonts w:ascii="Times New Roman" w:hAnsi="Times New Roman"/>
          <w:sz w:val="28"/>
          <w:szCs w:val="28"/>
        </w:rPr>
        <w:t>Экспериментальные доказательства существования оболочек</w:t>
      </w:r>
    </w:p>
    <w:p w:rsidR="00E43F19" w:rsidRPr="00E43F19" w:rsidRDefault="00E43F19" w:rsidP="00E43F1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F19">
        <w:rPr>
          <w:rFonts w:ascii="Times New Roman" w:hAnsi="Times New Roman" w:cs="Times New Roman"/>
          <w:sz w:val="28"/>
          <w:szCs w:val="28"/>
        </w:rPr>
        <w:t>Модель оболочек с потенциалом прямоугольной формы</w:t>
      </w:r>
    </w:p>
    <w:p w:rsidR="00E43F19" w:rsidRPr="00E43F19" w:rsidRDefault="00E43F19" w:rsidP="00E43F19">
      <w:pPr>
        <w:pStyle w:val="a7"/>
        <w:numPr>
          <w:ilvl w:val="0"/>
          <w:numId w:val="1"/>
        </w:numPr>
        <w:rPr>
          <w:sz w:val="28"/>
          <w:szCs w:val="28"/>
        </w:rPr>
      </w:pPr>
      <w:r w:rsidRPr="00E43F19">
        <w:rPr>
          <w:rFonts w:ascii="Times New Roman" w:hAnsi="Times New Roman" w:cs="Times New Roman"/>
          <w:sz w:val="28"/>
          <w:szCs w:val="28"/>
        </w:rPr>
        <w:t xml:space="preserve">Теорема </w:t>
      </w:r>
      <w:proofErr w:type="spellStart"/>
      <w:r w:rsidRPr="00E43F19">
        <w:rPr>
          <w:rFonts w:ascii="Times New Roman" w:hAnsi="Times New Roman" w:cs="Times New Roman"/>
          <w:sz w:val="28"/>
          <w:szCs w:val="28"/>
        </w:rPr>
        <w:t>Вигнера-Эккарта</w:t>
      </w:r>
      <w:proofErr w:type="spellEnd"/>
      <w:r w:rsidRPr="00E43F19">
        <w:rPr>
          <w:rFonts w:ascii="Times New Roman" w:hAnsi="Times New Roman" w:cs="Times New Roman"/>
          <w:sz w:val="28"/>
          <w:szCs w:val="28"/>
        </w:rPr>
        <w:t xml:space="preserve"> и ее использование при получении </w:t>
      </w:r>
      <w:r w:rsidRPr="00E43F19">
        <w:rPr>
          <w:rFonts w:ascii="Times New Roman" w:hAnsi="Times New Roman" w:cs="Times New Roman"/>
          <w:sz w:val="28"/>
          <w:szCs w:val="28"/>
        </w:rPr>
        <w:t xml:space="preserve"> </w:t>
      </w:r>
      <w:r w:rsidRPr="00E43F19">
        <w:rPr>
          <w:rFonts w:ascii="Times New Roman" w:hAnsi="Times New Roman" w:cs="Times New Roman"/>
          <w:sz w:val="28"/>
          <w:szCs w:val="28"/>
        </w:rPr>
        <w:t>правил отбора</w:t>
      </w:r>
    </w:p>
    <w:p w:rsidR="00E43F19" w:rsidRPr="00E43F19" w:rsidRDefault="00E43F19" w:rsidP="00E43F19">
      <w:pPr>
        <w:pStyle w:val="a7"/>
        <w:numPr>
          <w:ilvl w:val="0"/>
          <w:numId w:val="1"/>
        </w:numPr>
        <w:rPr>
          <w:sz w:val="28"/>
          <w:szCs w:val="28"/>
        </w:rPr>
      </w:pPr>
      <w:r w:rsidRPr="00E43F19">
        <w:rPr>
          <w:rFonts w:ascii="Times New Roman" w:hAnsi="Times New Roman" w:cs="Times New Roman"/>
          <w:sz w:val="28"/>
          <w:szCs w:val="28"/>
        </w:rPr>
        <w:t>Методы определения характеристик ядерных уровней</w:t>
      </w:r>
    </w:p>
    <w:p w:rsidR="00E43F19" w:rsidRPr="00E43F19" w:rsidRDefault="00E43F19" w:rsidP="00E43F19">
      <w:pPr>
        <w:pStyle w:val="a7"/>
        <w:numPr>
          <w:ilvl w:val="0"/>
          <w:numId w:val="1"/>
        </w:numPr>
        <w:rPr>
          <w:sz w:val="28"/>
          <w:szCs w:val="28"/>
        </w:rPr>
      </w:pPr>
      <w:r w:rsidRPr="00E43F19">
        <w:rPr>
          <w:rFonts w:ascii="Times New Roman" w:hAnsi="Times New Roman" w:cs="Times New Roman"/>
          <w:sz w:val="28"/>
          <w:szCs w:val="28"/>
        </w:rPr>
        <w:t>. Решение задач на определение энергии связи ядер - полной и по отдельным каналам, на условие устойчивости ядер</w:t>
      </w:r>
    </w:p>
    <w:p w:rsidR="00E43F19" w:rsidRPr="00E43F19" w:rsidRDefault="00E43F19" w:rsidP="00E43F19">
      <w:pPr>
        <w:pStyle w:val="a7"/>
        <w:numPr>
          <w:ilvl w:val="0"/>
          <w:numId w:val="1"/>
        </w:numPr>
        <w:rPr>
          <w:sz w:val="28"/>
          <w:szCs w:val="28"/>
        </w:rPr>
      </w:pPr>
      <w:r w:rsidRPr="00E43F19">
        <w:rPr>
          <w:rFonts w:ascii="Times New Roman" w:hAnsi="Times New Roman" w:cs="Times New Roman"/>
          <w:sz w:val="28"/>
          <w:szCs w:val="28"/>
        </w:rPr>
        <w:t>Решение задач на определение энергии</w:t>
      </w:r>
    </w:p>
    <w:p w:rsidR="00E43F19" w:rsidRPr="00E43F19" w:rsidRDefault="00E43F19" w:rsidP="00E43F19">
      <w:pPr>
        <w:pStyle w:val="a7"/>
        <w:numPr>
          <w:ilvl w:val="0"/>
          <w:numId w:val="1"/>
        </w:numPr>
        <w:rPr>
          <w:sz w:val="28"/>
          <w:szCs w:val="28"/>
        </w:rPr>
      </w:pPr>
      <w:r w:rsidRPr="00E43F19">
        <w:rPr>
          <w:rFonts w:ascii="Times New Roman" w:hAnsi="Times New Roman" w:cs="Times New Roman"/>
          <w:sz w:val="28"/>
          <w:szCs w:val="28"/>
        </w:rPr>
        <w:t>Решение задач на определение размеров ядер</w:t>
      </w:r>
    </w:p>
    <w:p w:rsidR="00E43F19" w:rsidRPr="00E43F19" w:rsidRDefault="00E43F19" w:rsidP="00E43F19">
      <w:pPr>
        <w:pStyle w:val="a7"/>
        <w:numPr>
          <w:ilvl w:val="0"/>
          <w:numId w:val="1"/>
        </w:numPr>
        <w:rPr>
          <w:sz w:val="28"/>
          <w:szCs w:val="28"/>
        </w:rPr>
      </w:pPr>
      <w:r w:rsidRPr="00E43F19">
        <w:rPr>
          <w:rFonts w:ascii="Times New Roman" w:hAnsi="Times New Roman" w:cs="Times New Roman"/>
          <w:sz w:val="28"/>
          <w:szCs w:val="28"/>
        </w:rPr>
        <w:t>Определение спина и статистики атомных ядер</w:t>
      </w:r>
    </w:p>
    <w:p w:rsidR="00E43F19" w:rsidRPr="00E43F19" w:rsidRDefault="00E43F19" w:rsidP="00E43F19">
      <w:pPr>
        <w:pStyle w:val="a7"/>
        <w:numPr>
          <w:ilvl w:val="0"/>
          <w:numId w:val="1"/>
        </w:numPr>
        <w:rPr>
          <w:sz w:val="28"/>
          <w:szCs w:val="28"/>
        </w:rPr>
      </w:pPr>
      <w:r w:rsidRPr="00E43F19">
        <w:rPr>
          <w:rFonts w:ascii="Times New Roman" w:hAnsi="Times New Roman" w:cs="Times New Roman"/>
          <w:sz w:val="28"/>
          <w:szCs w:val="28"/>
        </w:rPr>
        <w:t>Решение задач с использованием понятия четности ядерных состояний</w:t>
      </w:r>
    </w:p>
    <w:p w:rsidR="00E43F19" w:rsidRPr="00E43F19" w:rsidRDefault="00E43F19" w:rsidP="00E43F19">
      <w:pPr>
        <w:pStyle w:val="a7"/>
        <w:numPr>
          <w:ilvl w:val="0"/>
          <w:numId w:val="1"/>
        </w:numPr>
        <w:rPr>
          <w:sz w:val="28"/>
          <w:szCs w:val="28"/>
        </w:rPr>
      </w:pPr>
      <w:r w:rsidRPr="00E43F19">
        <w:rPr>
          <w:rFonts w:ascii="Times New Roman" w:hAnsi="Times New Roman" w:cs="Times New Roman"/>
          <w:sz w:val="28"/>
          <w:szCs w:val="28"/>
        </w:rPr>
        <w:t>Решение задач на определение характеристик возбужденных состояний атомных ядер  Изотопический спин основных и возбужденных состояний ядер</w:t>
      </w:r>
    </w:p>
    <w:p w:rsidR="00E43F19" w:rsidRPr="00E43F19" w:rsidRDefault="00E43F19" w:rsidP="00E43F19">
      <w:pPr>
        <w:pStyle w:val="a7"/>
        <w:numPr>
          <w:ilvl w:val="0"/>
          <w:numId w:val="1"/>
        </w:numPr>
        <w:rPr>
          <w:sz w:val="28"/>
          <w:szCs w:val="28"/>
        </w:rPr>
      </w:pPr>
      <w:r w:rsidRPr="00E43F19">
        <w:rPr>
          <w:rFonts w:ascii="Times New Roman" w:hAnsi="Times New Roman" w:cs="Times New Roman"/>
          <w:sz w:val="28"/>
          <w:szCs w:val="28"/>
        </w:rPr>
        <w:t>Решение задач на определение порогов ядерных процессов</w:t>
      </w:r>
    </w:p>
    <w:p w:rsidR="00E43F19" w:rsidRPr="00E43F19" w:rsidRDefault="00E43F19" w:rsidP="00E43F19">
      <w:pPr>
        <w:pStyle w:val="a7"/>
        <w:numPr>
          <w:ilvl w:val="0"/>
          <w:numId w:val="1"/>
        </w:numPr>
        <w:rPr>
          <w:sz w:val="28"/>
          <w:szCs w:val="28"/>
        </w:rPr>
      </w:pPr>
      <w:r w:rsidRPr="00E43F19">
        <w:rPr>
          <w:rFonts w:ascii="Times New Roman" w:hAnsi="Times New Roman" w:cs="Times New Roman"/>
          <w:sz w:val="28"/>
          <w:szCs w:val="28"/>
        </w:rPr>
        <w:t>Правила отбора в ядерных процессах</w:t>
      </w:r>
    </w:p>
    <w:p w:rsidR="00E43F19" w:rsidRPr="00E43F19" w:rsidRDefault="00E43F19" w:rsidP="00E43F19">
      <w:pPr>
        <w:pStyle w:val="a7"/>
        <w:rPr>
          <w:sz w:val="28"/>
          <w:szCs w:val="28"/>
        </w:rPr>
      </w:pPr>
    </w:p>
    <w:p w:rsidR="000232FF" w:rsidRPr="00E43F19" w:rsidRDefault="000232FF">
      <w:pPr>
        <w:rPr>
          <w:sz w:val="28"/>
          <w:szCs w:val="28"/>
        </w:rPr>
      </w:pPr>
    </w:p>
    <w:p w:rsidR="000232FF" w:rsidRPr="00E43F19" w:rsidRDefault="000232FF">
      <w:pPr>
        <w:rPr>
          <w:sz w:val="28"/>
          <w:szCs w:val="28"/>
        </w:rPr>
      </w:pPr>
    </w:p>
    <w:p w:rsidR="000232FF" w:rsidRPr="00E43F19" w:rsidRDefault="000232FF">
      <w:pPr>
        <w:rPr>
          <w:sz w:val="28"/>
          <w:szCs w:val="28"/>
        </w:rPr>
      </w:pPr>
    </w:p>
    <w:p w:rsidR="000232FF" w:rsidRPr="00E43F19" w:rsidRDefault="000232FF">
      <w:pPr>
        <w:rPr>
          <w:sz w:val="28"/>
          <w:szCs w:val="28"/>
        </w:rPr>
      </w:pPr>
    </w:p>
    <w:sectPr w:rsidR="000232FF" w:rsidRPr="00E43F19" w:rsidSect="002C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961"/>
    <w:multiLevelType w:val="hybridMultilevel"/>
    <w:tmpl w:val="077C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D7A3F"/>
    <w:multiLevelType w:val="hybridMultilevel"/>
    <w:tmpl w:val="9320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232FF"/>
    <w:rsid w:val="000232FF"/>
    <w:rsid w:val="002C193D"/>
    <w:rsid w:val="00A856CF"/>
    <w:rsid w:val="00E4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32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232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232FF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232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023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2018-10-06T10:44:00Z</dcterms:created>
  <dcterms:modified xsi:type="dcterms:W3CDTF">2018-10-06T11:06:00Z</dcterms:modified>
</cp:coreProperties>
</file>